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14A43" w14:textId="104F4A3C" w:rsidR="00654103" w:rsidRDefault="00654103" w:rsidP="00654103">
      <w:pPr>
        <w:spacing w:after="0"/>
        <w:jc w:val="center"/>
        <w:rPr>
          <w:b/>
          <w:sz w:val="32"/>
          <w:szCs w:val="32"/>
        </w:rPr>
      </w:pPr>
      <w:r w:rsidRPr="00654103">
        <w:rPr>
          <w:b/>
          <w:sz w:val="32"/>
          <w:szCs w:val="32"/>
        </w:rPr>
        <w:t>Bridge Painting Calculations</w:t>
      </w:r>
      <w:r w:rsidR="00985265">
        <w:rPr>
          <w:b/>
          <w:sz w:val="32"/>
          <w:szCs w:val="32"/>
        </w:rPr>
        <w:t>, Using Shape Factor</w:t>
      </w:r>
    </w:p>
    <w:p w14:paraId="49B741C5" w14:textId="66EE99C8" w:rsidR="00654103" w:rsidRPr="00654103" w:rsidRDefault="00654103" w:rsidP="00654103">
      <w:pPr>
        <w:spacing w:after="0"/>
        <w:jc w:val="center"/>
        <w:rPr>
          <w:b/>
          <w:sz w:val="32"/>
          <w:szCs w:val="32"/>
        </w:rPr>
      </w:pPr>
      <w:r w:rsidRPr="00654103">
        <w:rPr>
          <w:b/>
          <w:sz w:val="32"/>
          <w:szCs w:val="32"/>
        </w:rPr>
        <w:t>Structure:</w:t>
      </w:r>
      <w:r w:rsidR="009E580C">
        <w:rPr>
          <w:b/>
          <w:sz w:val="32"/>
          <w:szCs w:val="32"/>
        </w:rPr>
        <w:t xml:space="preserve"> POR-76-0616</w:t>
      </w:r>
    </w:p>
    <w:p w14:paraId="27CA29A4" w14:textId="36E2936E" w:rsidR="00654103" w:rsidRDefault="00654103" w:rsidP="00654103">
      <w:pPr>
        <w:spacing w:after="0"/>
        <w:jc w:val="center"/>
        <w:rPr>
          <w:b/>
          <w:sz w:val="32"/>
          <w:szCs w:val="32"/>
        </w:rPr>
      </w:pPr>
      <w:r w:rsidRPr="00654103">
        <w:rPr>
          <w:b/>
          <w:sz w:val="32"/>
          <w:szCs w:val="32"/>
        </w:rPr>
        <w:t xml:space="preserve">SFN: </w:t>
      </w:r>
      <w:r w:rsidR="009E580C">
        <w:rPr>
          <w:b/>
          <w:sz w:val="32"/>
          <w:szCs w:val="32"/>
        </w:rPr>
        <w:t>6702163</w:t>
      </w:r>
    </w:p>
    <w:p w14:paraId="734D8902" w14:textId="56732AF5" w:rsidR="002B72AB" w:rsidRDefault="002B72AB" w:rsidP="00654103">
      <w:pPr>
        <w:spacing w:after="0"/>
        <w:jc w:val="center"/>
        <w:rPr>
          <w:b/>
          <w:sz w:val="24"/>
          <w:szCs w:val="24"/>
        </w:rPr>
      </w:pPr>
    </w:p>
    <w:p w14:paraId="1B43E8CD" w14:textId="7B5D1F1E" w:rsidR="002B72AB" w:rsidRDefault="002B72AB" w:rsidP="0065410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 Rolled Un-Stiffened Beams:  Surface Area = Shape Factor X Total Member Length</w:t>
      </w:r>
      <w:r w:rsidR="00EF4694">
        <w:rPr>
          <w:b/>
          <w:sz w:val="24"/>
          <w:szCs w:val="24"/>
        </w:rPr>
        <w:t xml:space="preserve"> X</w:t>
      </w:r>
      <w:r>
        <w:rPr>
          <w:b/>
          <w:sz w:val="24"/>
          <w:szCs w:val="24"/>
        </w:rPr>
        <w:t xml:space="preserve"> 1.10*</w:t>
      </w:r>
    </w:p>
    <w:p w14:paraId="5A092E24" w14:textId="3CF868FA" w:rsidR="002B72AB" w:rsidRDefault="002B72AB" w:rsidP="0065410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 Stiffened Beams</w:t>
      </w:r>
      <w:r w:rsidR="00EF4694">
        <w:rPr>
          <w:b/>
          <w:sz w:val="24"/>
          <w:szCs w:val="24"/>
        </w:rPr>
        <w:t>:  Surface Area = Shape Factor X Total Member Length X 1.15*</w:t>
      </w:r>
    </w:p>
    <w:p w14:paraId="20E01F55" w14:textId="511EB18E" w:rsidR="00EF4694" w:rsidRDefault="00EF4694" w:rsidP="00654103">
      <w:pPr>
        <w:spacing w:after="0"/>
        <w:jc w:val="center"/>
        <w:rPr>
          <w:b/>
          <w:sz w:val="24"/>
          <w:szCs w:val="24"/>
        </w:rPr>
      </w:pPr>
    </w:p>
    <w:p w14:paraId="72A4A0F2" w14:textId="77777777" w:rsidR="00EF4694" w:rsidRDefault="00EF4694" w:rsidP="00EF469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*Increase The Factor For Built-up and </w:t>
      </w:r>
      <w:proofErr w:type="spellStart"/>
      <w:proofErr w:type="gramStart"/>
      <w:r>
        <w:rPr>
          <w:b/>
          <w:sz w:val="24"/>
          <w:szCs w:val="24"/>
        </w:rPr>
        <w:t>Haunched</w:t>
      </w:r>
      <w:proofErr w:type="spellEnd"/>
      <w:r>
        <w:rPr>
          <w:b/>
          <w:sz w:val="24"/>
          <w:szCs w:val="24"/>
        </w:rPr>
        <w:t xml:space="preserve">  Beams</w:t>
      </w:r>
      <w:proofErr w:type="gramEnd"/>
    </w:p>
    <w:p w14:paraId="218E7ED6" w14:textId="77777777" w:rsidR="00EF4694" w:rsidRPr="002B72AB" w:rsidRDefault="00EF4694" w:rsidP="00654103">
      <w:pPr>
        <w:spacing w:after="0"/>
        <w:jc w:val="center"/>
        <w:rPr>
          <w:b/>
          <w:sz w:val="24"/>
          <w:szCs w:val="24"/>
        </w:rPr>
      </w:pPr>
    </w:p>
    <w:p w14:paraId="36F22809" w14:textId="3C1DB910" w:rsidR="00654103" w:rsidRDefault="00654103" w:rsidP="00170749">
      <w:pPr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070"/>
        <w:gridCol w:w="1530"/>
        <w:gridCol w:w="1439"/>
        <w:gridCol w:w="1351"/>
        <w:gridCol w:w="1080"/>
        <w:gridCol w:w="1890"/>
        <w:gridCol w:w="2155"/>
      </w:tblGrid>
      <w:tr w:rsidR="006E5D97" w14:paraId="3B08E949" w14:textId="77777777" w:rsidTr="006E5D97">
        <w:tc>
          <w:tcPr>
            <w:tcW w:w="1435" w:type="dxa"/>
          </w:tcPr>
          <w:p w14:paraId="66A15663" w14:textId="60887C4B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BEAM</w:t>
            </w:r>
          </w:p>
        </w:tc>
        <w:tc>
          <w:tcPr>
            <w:tcW w:w="2070" w:type="dxa"/>
          </w:tcPr>
          <w:p w14:paraId="6F1521CF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SHAPE FACTOR</w:t>
            </w:r>
          </w:p>
          <w:p w14:paraId="567C0CC0" w14:textId="18BEF6DE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CASE A</w:t>
            </w:r>
          </w:p>
        </w:tc>
        <w:tc>
          <w:tcPr>
            <w:tcW w:w="1530" w:type="dxa"/>
          </w:tcPr>
          <w:p w14:paraId="71114F14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</w:t>
            </w:r>
          </w:p>
          <w:p w14:paraId="7001F418" w14:textId="4013A774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OF BEAMS</w:t>
            </w:r>
          </w:p>
        </w:tc>
        <w:tc>
          <w:tcPr>
            <w:tcW w:w="1439" w:type="dxa"/>
          </w:tcPr>
          <w:p w14:paraId="4D0BEA47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  <w:p w14:paraId="15FE2E76" w14:textId="1996DCE6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LENGTH</w:t>
            </w:r>
            <w:r w:rsidR="00544CB1">
              <w:rPr>
                <w:b/>
                <w:sz w:val="24"/>
                <w:szCs w:val="24"/>
              </w:rPr>
              <w:t xml:space="preserve"> (LF)</w:t>
            </w:r>
          </w:p>
        </w:tc>
        <w:tc>
          <w:tcPr>
            <w:tcW w:w="1351" w:type="dxa"/>
          </w:tcPr>
          <w:p w14:paraId="1AF2373B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AREA</w:t>
            </w:r>
          </w:p>
          <w:p w14:paraId="53493484" w14:textId="0E2DB239" w:rsidR="00544CB1" w:rsidRPr="00544CB1" w:rsidRDefault="00544CB1" w:rsidP="006E5D97">
            <w:pPr>
              <w:jc w:val="center"/>
              <w:rPr>
                <w:b/>
                <w:sz w:val="24"/>
                <w:szCs w:val="24"/>
              </w:rPr>
            </w:pPr>
            <w:r w:rsidRPr="00544CB1">
              <w:rPr>
                <w:b/>
                <w:sz w:val="24"/>
                <w:szCs w:val="24"/>
              </w:rPr>
              <w:t>(SF)</w:t>
            </w:r>
          </w:p>
        </w:tc>
        <w:tc>
          <w:tcPr>
            <w:tcW w:w="1080" w:type="dxa"/>
          </w:tcPr>
          <w:p w14:paraId="59DB9F6C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MISC</w:t>
            </w:r>
          </w:p>
          <w:p w14:paraId="3A708904" w14:textId="597FE2DA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890" w:type="dxa"/>
          </w:tcPr>
          <w:p w14:paraId="1A2E9F43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  <w:p w14:paraId="0A4528DC" w14:textId="596A59AB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AREA</w:t>
            </w:r>
            <w:r w:rsidR="00544CB1">
              <w:rPr>
                <w:b/>
                <w:sz w:val="24"/>
                <w:szCs w:val="24"/>
              </w:rPr>
              <w:t xml:space="preserve"> (SF)</w:t>
            </w:r>
          </w:p>
        </w:tc>
        <w:tc>
          <w:tcPr>
            <w:tcW w:w="2155" w:type="dxa"/>
          </w:tcPr>
          <w:p w14:paraId="1A3D4190" w14:textId="6F634D9C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6E5D97" w14:paraId="16FFE7D6" w14:textId="77777777" w:rsidTr="006E5D97">
        <w:tc>
          <w:tcPr>
            <w:tcW w:w="1435" w:type="dxa"/>
          </w:tcPr>
          <w:p w14:paraId="5FEA634B" w14:textId="419E9A15" w:rsidR="006E5D97" w:rsidRPr="006E5D97" w:rsidRDefault="009E580C" w:rsidP="006E5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W30X148</w:t>
            </w:r>
          </w:p>
        </w:tc>
        <w:tc>
          <w:tcPr>
            <w:tcW w:w="2070" w:type="dxa"/>
          </w:tcPr>
          <w:p w14:paraId="3DF022EA" w14:textId="54545D15" w:rsidR="006E5D97" w:rsidRPr="006E5D97" w:rsidRDefault="009E580C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7.53</w:t>
            </w:r>
          </w:p>
        </w:tc>
        <w:tc>
          <w:tcPr>
            <w:tcW w:w="1530" w:type="dxa"/>
          </w:tcPr>
          <w:p w14:paraId="40784FB6" w14:textId="4383CA44" w:rsidR="006E5D97" w:rsidRPr="006E5D97" w:rsidRDefault="009E580C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14:paraId="6296D7C0" w14:textId="7FE66357" w:rsidR="006E5D97" w:rsidRPr="006E5D97" w:rsidRDefault="009E580C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A050D">
              <w:rPr>
                <w:b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51" w:type="dxa"/>
          </w:tcPr>
          <w:p w14:paraId="4FDFCA66" w14:textId="76DA4315" w:rsidR="006E5D97" w:rsidRPr="006E5D97" w:rsidRDefault="009E580C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6822.2</w:t>
            </w:r>
          </w:p>
        </w:tc>
        <w:tc>
          <w:tcPr>
            <w:tcW w:w="1080" w:type="dxa"/>
          </w:tcPr>
          <w:p w14:paraId="5764893D" w14:textId="19AE22E3" w:rsidR="006E5D97" w:rsidRPr="006E5D97" w:rsidRDefault="009E580C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1.10</w:t>
            </w:r>
          </w:p>
        </w:tc>
        <w:tc>
          <w:tcPr>
            <w:tcW w:w="1890" w:type="dxa"/>
          </w:tcPr>
          <w:p w14:paraId="46F1CF5D" w14:textId="0F3BBC30" w:rsidR="006E5D97" w:rsidRPr="006E5D97" w:rsidRDefault="009E580C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7504</w:t>
            </w:r>
          </w:p>
        </w:tc>
        <w:tc>
          <w:tcPr>
            <w:tcW w:w="2155" w:type="dxa"/>
          </w:tcPr>
          <w:p w14:paraId="45ACF35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4EE9EE9B" w14:textId="77777777" w:rsidTr="006E5D97">
        <w:tc>
          <w:tcPr>
            <w:tcW w:w="1435" w:type="dxa"/>
          </w:tcPr>
          <w:p w14:paraId="726DBC0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76D4519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4A4A9B91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2B3EECC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280F8097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C4EDF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1EE9A653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049E7B3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4FC039A8" w14:textId="77777777" w:rsidTr="006E5D97">
        <w:tc>
          <w:tcPr>
            <w:tcW w:w="1435" w:type="dxa"/>
          </w:tcPr>
          <w:p w14:paraId="7F73934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0FE655B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12728960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4F0CD71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3AA404B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56A4C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33FBF8C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6484A52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4360183A" w14:textId="77777777" w:rsidTr="006E5D97">
        <w:tc>
          <w:tcPr>
            <w:tcW w:w="1435" w:type="dxa"/>
          </w:tcPr>
          <w:p w14:paraId="1C70CB3C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2E31712C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CF7D8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6810588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5620DF66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273A46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69F370A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3B36E0F0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438E0BBC" w14:textId="77777777" w:rsidTr="006E5D97">
        <w:tc>
          <w:tcPr>
            <w:tcW w:w="1435" w:type="dxa"/>
          </w:tcPr>
          <w:p w14:paraId="588E360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62BB4C8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4674F59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0FFFAF47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5EF3FA7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DC0EC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2530C66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5B3962B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33AB1FD3" w14:textId="77777777" w:rsidTr="006E5D97">
        <w:tc>
          <w:tcPr>
            <w:tcW w:w="1435" w:type="dxa"/>
          </w:tcPr>
          <w:p w14:paraId="3B64F6A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2B581A5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6DF7977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4E7A3626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417C3722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5BD95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3FAD84B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7ECA5851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367B5AEA" w14:textId="77777777" w:rsidTr="006E5D97">
        <w:tc>
          <w:tcPr>
            <w:tcW w:w="1435" w:type="dxa"/>
          </w:tcPr>
          <w:p w14:paraId="46F0B9F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1C1C250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C582F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7A3F1101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607C3F2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90D69A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85945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7398582B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14AB5619" w14:textId="77777777" w:rsidTr="006E5D97">
        <w:tc>
          <w:tcPr>
            <w:tcW w:w="1435" w:type="dxa"/>
          </w:tcPr>
          <w:p w14:paraId="355B8F10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148C1A4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D9CC5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07822E88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283FDEF7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596F1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088D0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3A16B85B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3B300AC1" w14:textId="77777777" w:rsidTr="006E5D97">
        <w:tc>
          <w:tcPr>
            <w:tcW w:w="1435" w:type="dxa"/>
          </w:tcPr>
          <w:p w14:paraId="0C12CB2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4808A1B6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0E309757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792A9E5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730AA46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533553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31ACDB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3DC14991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F4694" w14:paraId="1E4E15FF" w14:textId="77777777" w:rsidTr="006E5D97">
        <w:tc>
          <w:tcPr>
            <w:tcW w:w="1435" w:type="dxa"/>
          </w:tcPr>
          <w:p w14:paraId="578AF0A1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083E345F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556BD8DB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256B3A2E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1DA3AA6A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CD64B9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DDA3C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56C9FF25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B5173AD" w14:textId="77777777" w:rsidR="00654103" w:rsidRPr="00654103" w:rsidRDefault="00654103" w:rsidP="00170749">
      <w:pPr>
        <w:jc w:val="center"/>
        <w:rPr>
          <w:b/>
          <w:sz w:val="32"/>
          <w:szCs w:val="32"/>
        </w:rPr>
      </w:pPr>
    </w:p>
    <w:p w14:paraId="5D7A9230" w14:textId="3EDC75E0" w:rsidR="00170749" w:rsidRPr="00920062" w:rsidRDefault="00170749" w:rsidP="00654103">
      <w:pPr>
        <w:spacing w:after="0"/>
        <w:jc w:val="center"/>
        <w:rPr>
          <w:sz w:val="24"/>
          <w:szCs w:val="24"/>
        </w:rPr>
      </w:pPr>
    </w:p>
    <w:sectPr w:rsidR="00170749" w:rsidRPr="00920062" w:rsidSect="0065410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8DC"/>
    <w:rsid w:val="00170749"/>
    <w:rsid w:val="002A05A2"/>
    <w:rsid w:val="002B72AB"/>
    <w:rsid w:val="00380CCA"/>
    <w:rsid w:val="004A58D2"/>
    <w:rsid w:val="00544CB1"/>
    <w:rsid w:val="005A050D"/>
    <w:rsid w:val="005C55BC"/>
    <w:rsid w:val="005C74CE"/>
    <w:rsid w:val="00654103"/>
    <w:rsid w:val="0067764F"/>
    <w:rsid w:val="00695573"/>
    <w:rsid w:val="006E5D97"/>
    <w:rsid w:val="00920062"/>
    <w:rsid w:val="00940587"/>
    <w:rsid w:val="00985265"/>
    <w:rsid w:val="009E580C"/>
    <w:rsid w:val="00C868DC"/>
    <w:rsid w:val="00EF4694"/>
    <w:rsid w:val="00FE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5DBA4"/>
  <w15:chartTrackingRefBased/>
  <w15:docId w15:val="{F16DF2A4-0B9C-48B4-8CAD-BA2B9AE6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4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Cooper, Kenneth</dc:creator>
  <cp:keywords/>
  <dc:description/>
  <cp:lastModifiedBy>Cooper, Kenneth</cp:lastModifiedBy>
  <cp:revision>3</cp:revision>
  <cp:lastPrinted>2020-01-08T17:43:00Z</cp:lastPrinted>
  <dcterms:created xsi:type="dcterms:W3CDTF">2020-04-17T13:16:00Z</dcterms:created>
  <dcterms:modified xsi:type="dcterms:W3CDTF">2020-04-17T13:32:00Z</dcterms:modified>
</cp:coreProperties>
</file>